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FDC1F" w14:textId="77777777" w:rsidR="000F71CD" w:rsidRPr="000F71CD" w:rsidRDefault="000F71CD" w:rsidP="000F71CD">
      <w:pPr>
        <w:tabs>
          <w:tab w:val="left" w:pos="0"/>
        </w:tabs>
        <w:autoSpaceDE/>
        <w:autoSpaceDN/>
        <w:spacing w:before="240" w:after="120" w:line="276" w:lineRule="auto"/>
        <w:outlineLvl w:val="1"/>
        <w:rPr>
          <w:rFonts w:ascii="Calibri" w:eastAsia="Calibri" w:hAnsi="Calibri" w:cs="Times New Roman"/>
          <w:b/>
          <w:sz w:val="24"/>
          <w:szCs w:val="24"/>
          <w:lang w:val="en-US"/>
        </w:rPr>
      </w:pPr>
      <w:bookmarkStart w:id="0" w:name="_Toc444773351"/>
      <w:bookmarkStart w:id="1" w:name="_Toc445195722"/>
      <w:bookmarkStart w:id="2" w:name="_Toc445195809"/>
      <w:bookmarkStart w:id="3" w:name="_Toc445196663"/>
      <w:bookmarkStart w:id="4" w:name="_Toc445196926"/>
      <w:bookmarkStart w:id="5" w:name="_Toc445197107"/>
      <w:bookmarkStart w:id="6" w:name="_Toc495406858"/>
      <w:bookmarkStart w:id="7" w:name="_Toc445221176"/>
      <w:bookmarkStart w:id="8" w:name="_Toc529888066"/>
      <w:bookmarkStart w:id="9" w:name="_Toc36626910"/>
      <w:bookmarkStart w:id="10" w:name="_Toc90629182"/>
      <w:r w:rsidRPr="000F71CD">
        <w:rPr>
          <w:rFonts w:ascii="Calibri" w:eastAsia="Calibri" w:hAnsi="Calibri" w:cs="Times New Roman"/>
          <w:b/>
          <w:sz w:val="24"/>
          <w:szCs w:val="24"/>
          <w:lang w:val="en-US"/>
        </w:rPr>
        <w:t>B.2.6</w:t>
      </w:r>
      <w:r w:rsidRPr="000F71CD">
        <w:rPr>
          <w:rFonts w:ascii="Calibri" w:eastAsia="Calibri" w:hAnsi="Calibri" w:cs="Times New Roman"/>
          <w:b/>
          <w:sz w:val="24"/>
          <w:szCs w:val="24"/>
          <w:lang w:val="en-US"/>
        </w:rPr>
        <w:tab/>
        <w:t>Threatened and Endangered Species Standards</w:t>
      </w:r>
      <w:bookmarkEnd w:id="0"/>
      <w:bookmarkEnd w:id="1"/>
      <w:bookmarkEnd w:id="2"/>
      <w:bookmarkEnd w:id="3"/>
      <w:bookmarkEnd w:id="4"/>
      <w:bookmarkEnd w:id="5"/>
      <w:bookmarkEnd w:id="6"/>
      <w:bookmarkEnd w:id="7"/>
      <w:bookmarkEnd w:id="8"/>
      <w:bookmarkEnd w:id="9"/>
      <w:bookmarkEnd w:id="10"/>
    </w:p>
    <w:p w14:paraId="396C7B83" w14:textId="77777777" w:rsidR="000F71CD" w:rsidRPr="000F71CD" w:rsidRDefault="000F71CD" w:rsidP="000F71CD">
      <w:pPr>
        <w:widowControl/>
        <w:autoSpaceDE/>
        <w:autoSpaceDN/>
        <w:spacing w:after="200" w:line="276" w:lineRule="auto"/>
        <w:rPr>
          <w:rFonts w:ascii="Calibri" w:eastAsia="Calibri" w:hAnsi="Calibri" w:cs="Times New Roman"/>
          <w:lang w:val="en-US"/>
        </w:rPr>
      </w:pPr>
      <w:r w:rsidRPr="000F71CD">
        <w:rPr>
          <w:rFonts w:ascii="Calibri" w:eastAsia="Calibri" w:hAnsi="Calibri" w:cs="Times New Roman"/>
          <w:b/>
          <w:bCs/>
          <w:i/>
          <w:iCs/>
          <w:lang w:val="en-US"/>
        </w:rPr>
        <w:t>Required regardless of standard selected</w:t>
      </w:r>
      <w:r w:rsidRPr="000F71CD">
        <w:rPr>
          <w:rFonts w:ascii="Calibri" w:eastAsia="Calibri" w:hAnsi="Calibri" w:cs="Times New Roman"/>
          <w:b/>
          <w:bCs/>
          <w:lang w:val="en-US"/>
        </w:rPr>
        <w:t>:</w:t>
      </w:r>
      <w:r w:rsidRPr="000F71CD">
        <w:rPr>
          <w:rFonts w:ascii="Calibri" w:eastAsia="Calibri" w:hAnsi="Calibri" w:cs="Times New Roman"/>
          <w:lang w:val="en-US"/>
        </w:rPr>
        <w:t xml:space="preserve"> </w:t>
      </w:r>
    </w:p>
    <w:p w14:paraId="11CB19F3" w14:textId="468833A3" w:rsidR="000F71CD" w:rsidRDefault="000F71CD" w:rsidP="000F71CD">
      <w:pPr>
        <w:widowControl/>
        <w:numPr>
          <w:ilvl w:val="0"/>
          <w:numId w:val="9"/>
        </w:numPr>
        <w:autoSpaceDE/>
        <w:autoSpaceDN/>
        <w:spacing w:after="200" w:line="276" w:lineRule="auto"/>
        <w:contextualSpacing/>
        <w:rPr>
          <w:rFonts w:ascii="Calibri" w:eastAsia="Calibri" w:hAnsi="Calibri" w:cs="Times New Roman"/>
          <w:lang w:val="en-US"/>
        </w:rPr>
      </w:pPr>
      <w:r w:rsidRPr="000F71CD">
        <w:rPr>
          <w:rFonts w:ascii="Calibri" w:eastAsia="Calibri" w:hAnsi="Calibri" w:cs="Times New Roman"/>
          <w:lang w:val="en-US"/>
        </w:rPr>
        <w:t xml:space="preserve">Identify all federal and state </w:t>
      </w:r>
      <w:r w:rsidRPr="000F71CD">
        <w:rPr>
          <w:rFonts w:ascii="Calibri" w:eastAsia="Calibri" w:hAnsi="Calibri" w:cs="Times New Roman"/>
          <w:u w:val="single"/>
          <w:lang w:val="en-US"/>
        </w:rPr>
        <w:t>listed species</w:t>
      </w:r>
      <w:r w:rsidRPr="000F71CD">
        <w:rPr>
          <w:rFonts w:ascii="Calibri" w:eastAsia="Calibri" w:hAnsi="Calibri" w:cs="Times New Roman"/>
          <w:lang w:val="en-US"/>
        </w:rPr>
        <w:t xml:space="preserve"> (fish, aquatic plants and organisms, and terrestrial plants and wildlife) in the facility area based on current data.  Avoid using privileged locational information or provide that information in a separate confidential attachment.</w:t>
      </w:r>
    </w:p>
    <w:p w14:paraId="7231CA3B" w14:textId="77777777" w:rsidR="000F71CD" w:rsidRPr="000F71CD" w:rsidRDefault="000F71CD" w:rsidP="000F71CD">
      <w:pPr>
        <w:widowControl/>
        <w:autoSpaceDE/>
        <w:autoSpaceDN/>
        <w:spacing w:after="200" w:line="276" w:lineRule="auto"/>
        <w:ind w:left="360"/>
        <w:contextualSpacing/>
        <w:rPr>
          <w:rFonts w:ascii="Calibri" w:eastAsia="Calibri" w:hAnsi="Calibri" w:cs="Times New Roman"/>
          <w:lang w:val="en-US"/>
        </w:rPr>
      </w:pPr>
    </w:p>
    <w:p w14:paraId="37AF2C16" w14:textId="77777777" w:rsidR="000F71CD" w:rsidRPr="000F71CD" w:rsidRDefault="000F71CD" w:rsidP="000F71CD">
      <w:pPr>
        <w:autoSpaceDE/>
        <w:autoSpaceDN/>
        <w:outlineLvl w:val="2"/>
        <w:rPr>
          <w:rFonts w:ascii="Calibri" w:eastAsia="Calibri" w:hAnsi="Calibri" w:cs="Times New Roman"/>
          <w:b/>
          <w:bCs/>
          <w:lang w:val="en-US"/>
        </w:rPr>
      </w:pPr>
      <w:bookmarkStart w:id="11" w:name="TB7"/>
      <w:bookmarkStart w:id="12" w:name="_Toc443043151"/>
      <w:bookmarkStart w:id="13" w:name="_Toc445221205"/>
      <w:bookmarkStart w:id="14" w:name="_Toc495407357"/>
      <w:bookmarkStart w:id="15" w:name="_Toc81212909"/>
      <w:bookmarkStart w:id="16" w:name="_Toc90629183"/>
      <w:bookmarkStart w:id="17" w:name="_Toc35518061"/>
      <w:r w:rsidRPr="000F71CD">
        <w:rPr>
          <w:rFonts w:ascii="Calibri" w:eastAsia="Calibri" w:hAnsi="Calibri" w:cs="Times New Roman"/>
          <w:b/>
          <w:bCs/>
          <w:lang w:val="en-US"/>
        </w:rPr>
        <w:t xml:space="preserve">Table </w:t>
      </w:r>
      <w:bookmarkEnd w:id="11"/>
      <w:r w:rsidRPr="000F71CD">
        <w:rPr>
          <w:rFonts w:ascii="Calibri" w:eastAsia="Calibri" w:hAnsi="Calibri" w:cs="Times New Roman"/>
          <w:b/>
          <w:bCs/>
          <w:lang w:val="en-US"/>
        </w:rPr>
        <w:t>8.  Threatened and Endangered Species Standards</w:t>
      </w:r>
      <w:bookmarkEnd w:id="12"/>
      <w:bookmarkEnd w:id="13"/>
      <w:bookmarkEnd w:id="14"/>
      <w:bookmarkEnd w:id="15"/>
      <w:bookmarkEnd w:id="16"/>
      <w:r w:rsidRPr="000F71CD">
        <w:rPr>
          <w:rFonts w:ascii="Calibri" w:eastAsia="Calibri" w:hAnsi="Calibri" w:cs="Times New Roman"/>
          <w:b/>
          <w:bCs/>
          <w:lang w:val="en-US"/>
        </w:rPr>
        <w:t xml:space="preserve"> </w:t>
      </w:r>
      <w:bookmarkEnd w:id="17"/>
    </w:p>
    <w:p w14:paraId="563B134B" w14:textId="77777777" w:rsidR="000F71CD" w:rsidRPr="000F71CD" w:rsidRDefault="000F71CD" w:rsidP="000F71CD">
      <w:pPr>
        <w:widowControl/>
        <w:autoSpaceDE/>
        <w:autoSpaceDN/>
        <w:spacing w:after="200" w:line="276" w:lineRule="auto"/>
        <w:rPr>
          <w:rFonts w:ascii="Calibri" w:eastAsia="Calibri" w:hAnsi="Calibri" w:cs="Times New Roman"/>
          <w:lang w:val="en-US"/>
        </w:rPr>
      </w:pPr>
      <w:r w:rsidRPr="000F71CD">
        <w:rPr>
          <w:rFonts w:ascii="Calibri" w:eastAsia="Calibri" w:hAnsi="Calibri" w:cs="Times New Roman"/>
          <w:lang w:val="en-US"/>
        </w:rPr>
        <w:t>(select one standard, and PLUS if requested for each ZoE).</w:t>
      </w:r>
    </w:p>
    <w:tbl>
      <w:tblPr>
        <w:tblStyle w:val="TableGrid5"/>
        <w:tblW w:w="0" w:type="auto"/>
        <w:tblLook w:val="0660" w:firstRow="1" w:lastRow="1" w:firstColumn="0" w:lastColumn="0" w:noHBand="1" w:noVBand="1"/>
      </w:tblPr>
      <w:tblGrid>
        <w:gridCol w:w="1010"/>
        <w:gridCol w:w="1062"/>
        <w:gridCol w:w="7278"/>
      </w:tblGrid>
      <w:tr w:rsidR="000F71CD" w:rsidRPr="000F71CD" w14:paraId="68746B01" w14:textId="77777777" w:rsidTr="00DC02A8">
        <w:trPr>
          <w:cantSplit/>
          <w:tblHeader/>
        </w:trPr>
        <w:tc>
          <w:tcPr>
            <w:tcW w:w="1010" w:type="dxa"/>
          </w:tcPr>
          <w:p w14:paraId="33601324" w14:textId="77777777" w:rsidR="000F71CD" w:rsidRPr="000F71CD" w:rsidRDefault="000F71CD" w:rsidP="000F71CD">
            <w:pPr>
              <w:autoSpaceDE/>
              <w:autoSpaceDN/>
              <w:rPr>
                <w:rFonts w:ascii="Calibri" w:eastAsia="Calibri" w:hAnsi="Calibri" w:cs="Times New Roman"/>
                <w:b/>
                <w:i/>
                <w:lang w:val="en-US"/>
              </w:rPr>
            </w:pPr>
            <w:r w:rsidRPr="000F71CD">
              <w:rPr>
                <w:rFonts w:ascii="Calibri" w:eastAsia="Calibri" w:hAnsi="Calibri" w:cs="Times New Roman"/>
                <w:b/>
                <w:i/>
                <w:lang w:val="en-US"/>
              </w:rPr>
              <w:t>Criterion</w:t>
            </w:r>
          </w:p>
        </w:tc>
        <w:tc>
          <w:tcPr>
            <w:tcW w:w="1062" w:type="dxa"/>
          </w:tcPr>
          <w:p w14:paraId="07CB1F54" w14:textId="77777777" w:rsidR="000F71CD" w:rsidRPr="000F71CD" w:rsidRDefault="000F71CD" w:rsidP="000F71CD">
            <w:pPr>
              <w:autoSpaceDE/>
              <w:autoSpaceDN/>
              <w:rPr>
                <w:rFonts w:ascii="Calibri" w:eastAsia="Calibri" w:hAnsi="Calibri" w:cs="Times New Roman"/>
                <w:b/>
                <w:i/>
                <w:lang w:val="en-US"/>
              </w:rPr>
            </w:pPr>
            <w:r w:rsidRPr="000F71CD">
              <w:rPr>
                <w:rFonts w:ascii="Calibri" w:eastAsia="Calibri" w:hAnsi="Calibri" w:cs="Times New Roman"/>
                <w:b/>
                <w:i/>
                <w:lang w:val="en-US"/>
              </w:rPr>
              <w:t xml:space="preserve">Standard </w:t>
            </w:r>
          </w:p>
        </w:tc>
        <w:tc>
          <w:tcPr>
            <w:tcW w:w="7278" w:type="dxa"/>
          </w:tcPr>
          <w:p w14:paraId="167D856D" w14:textId="77777777" w:rsidR="000F71CD" w:rsidRPr="000F71CD" w:rsidRDefault="000F71CD" w:rsidP="000F71CD">
            <w:pPr>
              <w:autoSpaceDE/>
              <w:autoSpaceDN/>
              <w:rPr>
                <w:rFonts w:ascii="Calibri" w:eastAsia="Calibri" w:hAnsi="Calibri" w:cs="Times New Roman"/>
                <w:b/>
                <w:i/>
                <w:lang w:val="en-US"/>
              </w:rPr>
            </w:pPr>
            <w:r w:rsidRPr="000F71CD">
              <w:rPr>
                <w:rFonts w:ascii="Calibri" w:eastAsia="Calibri" w:hAnsi="Calibri" w:cs="Times New Roman"/>
                <w:b/>
                <w:i/>
                <w:lang w:val="en-US"/>
              </w:rPr>
              <w:t>Instructions</w:t>
            </w:r>
          </w:p>
        </w:tc>
      </w:tr>
      <w:tr w:rsidR="000F71CD" w:rsidRPr="000F71CD" w14:paraId="2B9E16AA" w14:textId="77777777" w:rsidTr="00DC02A8">
        <w:trPr>
          <w:cantSplit/>
        </w:trPr>
        <w:tc>
          <w:tcPr>
            <w:tcW w:w="1010" w:type="dxa"/>
          </w:tcPr>
          <w:p w14:paraId="5539FF58"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t>F</w:t>
            </w:r>
          </w:p>
        </w:tc>
        <w:tc>
          <w:tcPr>
            <w:tcW w:w="1062" w:type="dxa"/>
          </w:tcPr>
          <w:p w14:paraId="2D05C815"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t>1</w:t>
            </w:r>
          </w:p>
        </w:tc>
        <w:tc>
          <w:tcPr>
            <w:tcW w:w="7278" w:type="dxa"/>
          </w:tcPr>
          <w:p w14:paraId="51D9A3CC" w14:textId="77777777" w:rsidR="000F71CD" w:rsidRPr="000F71CD" w:rsidRDefault="000F71CD" w:rsidP="000F71CD">
            <w:pPr>
              <w:autoSpaceDE/>
              <w:autoSpaceDN/>
              <w:rPr>
                <w:rFonts w:ascii="Calibri" w:eastAsia="Calibri" w:hAnsi="Calibri" w:cs="Times New Roman"/>
                <w:u w:val="single"/>
                <w:lang w:val="en-US"/>
              </w:rPr>
            </w:pPr>
            <w:r w:rsidRPr="000F71CD">
              <w:rPr>
                <w:rFonts w:ascii="Calibri" w:eastAsia="Calibri" w:hAnsi="Calibri" w:cs="Times New Roman"/>
                <w:u w:val="single"/>
                <w:lang w:val="en-US"/>
              </w:rPr>
              <w:t>Not Applicable / De Minimis Effect:</w:t>
            </w:r>
          </w:p>
          <w:p w14:paraId="256D9E9B"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Document that there are no listed species in the designated ZoE; or</w:t>
            </w:r>
          </w:p>
          <w:p w14:paraId="796A5D72"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If listed species are known to have existed in the facility area in the past but are not currently present, explain why the facility was not the cause of the extirpation of such species.</w:t>
            </w:r>
          </w:p>
          <w:p w14:paraId="008FE703"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If the facility is making significant efforts to reintroduce an extirpated species, describe the actions that are being taken.</w:t>
            </w:r>
          </w:p>
        </w:tc>
      </w:tr>
      <w:tr w:rsidR="000F71CD" w:rsidRPr="000F71CD" w14:paraId="7C36ADA6" w14:textId="77777777" w:rsidTr="00DC02A8">
        <w:trPr>
          <w:cantSplit/>
        </w:trPr>
        <w:tc>
          <w:tcPr>
            <w:tcW w:w="1010" w:type="dxa"/>
          </w:tcPr>
          <w:p w14:paraId="6AD8308D"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t>F</w:t>
            </w:r>
          </w:p>
        </w:tc>
        <w:tc>
          <w:tcPr>
            <w:tcW w:w="1062" w:type="dxa"/>
          </w:tcPr>
          <w:p w14:paraId="02CB90CB"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t>2</w:t>
            </w:r>
          </w:p>
        </w:tc>
        <w:tc>
          <w:tcPr>
            <w:tcW w:w="7278" w:type="dxa"/>
          </w:tcPr>
          <w:p w14:paraId="567E657B" w14:textId="77777777" w:rsidR="000F71CD" w:rsidRPr="000F71CD" w:rsidRDefault="000F71CD" w:rsidP="000F71CD">
            <w:pPr>
              <w:autoSpaceDE/>
              <w:autoSpaceDN/>
              <w:rPr>
                <w:rFonts w:ascii="Calibri" w:eastAsia="Calibri" w:hAnsi="Calibri" w:cs="Times New Roman"/>
                <w:u w:val="single"/>
                <w:lang w:val="en-US"/>
              </w:rPr>
            </w:pPr>
            <w:r w:rsidRPr="000F71CD">
              <w:rPr>
                <w:rFonts w:ascii="Calibri" w:eastAsia="Calibri" w:hAnsi="Calibri" w:cs="Times New Roman"/>
                <w:u w:val="single"/>
                <w:lang w:val="en-US"/>
              </w:rPr>
              <w:t>Finding of No Negative Effects:</w:t>
            </w:r>
          </w:p>
          <w:p w14:paraId="4A080031"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Identify all federal and state listed species that are or may be in the immediate area of the designated ZoE based on current data from the appropriate state and federal natural resource management agencies.</w:t>
            </w:r>
          </w:p>
          <w:p w14:paraId="2FFC46D9"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 xml:space="preserve">Provide documentation that there is no demonstrable negative effect of the facility on any listed species in the area from an appropriate natural resource management agency; or provide documentation that habitat for the species does not exist within the designated ZoE or is not impacted by facility operations.  </w:t>
            </w:r>
          </w:p>
        </w:tc>
      </w:tr>
      <w:tr w:rsidR="000F71CD" w:rsidRPr="000F71CD" w14:paraId="2D48E4F8" w14:textId="77777777" w:rsidTr="00DC02A8">
        <w:trPr>
          <w:cantSplit/>
        </w:trPr>
        <w:tc>
          <w:tcPr>
            <w:tcW w:w="1010" w:type="dxa"/>
          </w:tcPr>
          <w:p w14:paraId="58B0A9B2"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t>F</w:t>
            </w:r>
          </w:p>
        </w:tc>
        <w:tc>
          <w:tcPr>
            <w:tcW w:w="1062" w:type="dxa"/>
          </w:tcPr>
          <w:p w14:paraId="0C6AFD31"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t>3</w:t>
            </w:r>
          </w:p>
        </w:tc>
        <w:tc>
          <w:tcPr>
            <w:tcW w:w="7278" w:type="dxa"/>
          </w:tcPr>
          <w:p w14:paraId="7F7FE703" w14:textId="77777777" w:rsidR="000F71CD" w:rsidRPr="000F71CD" w:rsidRDefault="000F71CD" w:rsidP="000F71CD">
            <w:pPr>
              <w:autoSpaceDE/>
              <w:autoSpaceDN/>
              <w:rPr>
                <w:rFonts w:ascii="Calibri" w:eastAsia="Calibri" w:hAnsi="Calibri" w:cs="Times New Roman"/>
                <w:u w:val="single"/>
                <w:lang w:val="en-US"/>
              </w:rPr>
            </w:pPr>
            <w:r w:rsidRPr="000F71CD">
              <w:rPr>
                <w:rFonts w:ascii="Calibri" w:eastAsia="Calibri" w:hAnsi="Calibri" w:cs="Times New Roman"/>
                <w:u w:val="single"/>
                <w:lang w:val="en-US"/>
              </w:rPr>
              <w:t>Recovery Planning and Action:</w:t>
            </w:r>
          </w:p>
          <w:p w14:paraId="68CE505A"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 xml:space="preserve">If listed species are present, document that the facility is in compliance with relevant conditions in the species recovery plans, incidental take permits or statements, biological opinions, habitat conservation plans, or similar government documents. </w:t>
            </w:r>
          </w:p>
          <w:p w14:paraId="4DED8D0C"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Document that any incidental take permits and/or biological opinions currently in effect were designed as long-term solutions for protection of listed species in the facility area.</w:t>
            </w:r>
          </w:p>
        </w:tc>
      </w:tr>
      <w:tr w:rsidR="000F71CD" w:rsidRPr="000F71CD" w14:paraId="6C07101E" w14:textId="77777777" w:rsidTr="00DC02A8">
        <w:trPr>
          <w:cantSplit/>
        </w:trPr>
        <w:tc>
          <w:tcPr>
            <w:tcW w:w="1010" w:type="dxa"/>
          </w:tcPr>
          <w:p w14:paraId="6084CF3D"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t>F</w:t>
            </w:r>
          </w:p>
        </w:tc>
        <w:tc>
          <w:tcPr>
            <w:tcW w:w="1062" w:type="dxa"/>
          </w:tcPr>
          <w:p w14:paraId="620F4C7F"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t>4</w:t>
            </w:r>
          </w:p>
        </w:tc>
        <w:tc>
          <w:tcPr>
            <w:tcW w:w="7278" w:type="dxa"/>
          </w:tcPr>
          <w:p w14:paraId="7FF68F35" w14:textId="77777777" w:rsidR="000F71CD" w:rsidRPr="000F71CD" w:rsidRDefault="000F71CD" w:rsidP="000F71CD">
            <w:pPr>
              <w:autoSpaceDE/>
              <w:autoSpaceDN/>
              <w:rPr>
                <w:rFonts w:ascii="Calibri" w:eastAsia="Calibri" w:hAnsi="Calibri" w:cs="Times New Roman"/>
                <w:u w:val="single"/>
                <w:lang w:val="en-US"/>
              </w:rPr>
            </w:pPr>
            <w:r w:rsidRPr="000F71CD">
              <w:rPr>
                <w:rFonts w:ascii="Calibri" w:eastAsia="Calibri" w:hAnsi="Calibri" w:cs="Times New Roman"/>
                <w:u w:val="single"/>
                <w:lang w:val="en-US"/>
              </w:rPr>
              <w:t>Acceptable Mitigation:</w:t>
            </w:r>
          </w:p>
          <w:p w14:paraId="30E0D3C0" w14:textId="77777777" w:rsidR="000F71CD" w:rsidRPr="000F71CD" w:rsidRDefault="000F71CD" w:rsidP="000F71CD">
            <w:pPr>
              <w:widowControl/>
              <w:numPr>
                <w:ilvl w:val="0"/>
                <w:numId w:val="8"/>
              </w:numPr>
              <w:tabs>
                <w:tab w:val="left" w:pos="335"/>
              </w:tabs>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If newly listed species are present for which environmental requirements have not been fully determined, describe any significant measures that the facility is implementing to avoid or minimize the impacts on such newly listed species.</w:t>
            </w:r>
          </w:p>
          <w:p w14:paraId="3C282B04"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Document that the mitigation measures for newly listed species are being implemented to the interim satisfaction of applicable resource agencies.</w:t>
            </w:r>
          </w:p>
        </w:tc>
      </w:tr>
      <w:tr w:rsidR="000F71CD" w:rsidRPr="000F71CD" w14:paraId="55497EB2" w14:textId="77777777" w:rsidTr="00DC02A8">
        <w:trPr>
          <w:cantSplit/>
        </w:trPr>
        <w:tc>
          <w:tcPr>
            <w:tcW w:w="1010" w:type="dxa"/>
          </w:tcPr>
          <w:p w14:paraId="66023CAB"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lastRenderedPageBreak/>
              <w:t>F</w:t>
            </w:r>
          </w:p>
        </w:tc>
        <w:tc>
          <w:tcPr>
            <w:tcW w:w="1062" w:type="dxa"/>
          </w:tcPr>
          <w:p w14:paraId="7EDE4A01" w14:textId="77777777" w:rsidR="000F71CD" w:rsidRPr="000F71CD" w:rsidRDefault="000F71CD" w:rsidP="000F71CD">
            <w:pPr>
              <w:autoSpaceDE/>
              <w:autoSpaceDN/>
              <w:jc w:val="center"/>
              <w:rPr>
                <w:rFonts w:ascii="Calibri" w:eastAsia="Calibri" w:hAnsi="Calibri" w:cs="Times New Roman"/>
                <w:lang w:val="en-US"/>
              </w:rPr>
            </w:pPr>
            <w:r w:rsidRPr="000F71CD">
              <w:rPr>
                <w:rFonts w:ascii="Calibri" w:eastAsia="Calibri" w:hAnsi="Calibri" w:cs="Times New Roman"/>
                <w:lang w:val="en-US"/>
              </w:rPr>
              <w:t>PLUS</w:t>
            </w:r>
          </w:p>
        </w:tc>
        <w:tc>
          <w:tcPr>
            <w:tcW w:w="7278" w:type="dxa"/>
          </w:tcPr>
          <w:p w14:paraId="30C9F90F" w14:textId="77777777" w:rsidR="000F71CD" w:rsidRPr="000F71CD" w:rsidRDefault="000F71CD" w:rsidP="000F71CD">
            <w:pPr>
              <w:autoSpaceDE/>
              <w:autoSpaceDN/>
              <w:rPr>
                <w:rFonts w:ascii="Calibri" w:eastAsia="Calibri" w:hAnsi="Calibri" w:cs="Times New Roman"/>
                <w:u w:val="single"/>
                <w:lang w:val="en-US"/>
              </w:rPr>
            </w:pPr>
            <w:r w:rsidRPr="000F71CD">
              <w:rPr>
                <w:rFonts w:ascii="Calibri" w:eastAsia="Calibri" w:hAnsi="Calibri" w:cs="Times New Roman"/>
                <w:u w:val="single"/>
                <w:lang w:val="en-US"/>
              </w:rPr>
              <w:t>Bonus Activities:</w:t>
            </w:r>
          </w:p>
          <w:p w14:paraId="4F646F1E"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lang w:val="en-US"/>
              </w:rPr>
            </w:pPr>
            <w:r w:rsidRPr="000F71CD">
              <w:rPr>
                <w:rFonts w:ascii="Calibri" w:eastAsia="Calibri" w:hAnsi="Calibri" w:cs="Times New Roman"/>
                <w:lang w:val="en-US"/>
              </w:rPr>
              <w:t xml:space="preserve">Describe any enforceable agreement that the facility has with resource agencies to operate the facility in support of </w:t>
            </w:r>
            <w:r w:rsidRPr="000F71CD">
              <w:rPr>
                <w:rFonts w:ascii="Calibri" w:eastAsia="Calibri" w:hAnsi="Calibri" w:cs="Times New Roman"/>
                <w:u w:val="single"/>
                <w:lang w:val="en-US"/>
              </w:rPr>
              <w:t>rare species</w:t>
            </w:r>
            <w:r w:rsidRPr="000F71CD">
              <w:rPr>
                <w:rFonts w:ascii="Calibri" w:eastAsia="Calibri" w:hAnsi="Calibri" w:cs="Times New Roman"/>
                <w:lang w:val="en-US"/>
              </w:rPr>
              <w:t xml:space="preserve"> or</w:t>
            </w:r>
            <w:r w:rsidRPr="000F71CD">
              <w:rPr>
                <w:rFonts w:ascii="Calibri" w:eastAsia="Calibri" w:hAnsi="Calibri" w:cs="Times New Roman"/>
                <w:u w:val="single"/>
                <w:lang w:val="en-US"/>
              </w:rPr>
              <w:t xml:space="preserve"> endemic species</w:t>
            </w:r>
            <w:r w:rsidRPr="000F71CD">
              <w:rPr>
                <w:rFonts w:ascii="Calibri" w:eastAsia="Calibri" w:hAnsi="Calibri" w:cs="Times New Roman"/>
                <w:lang w:val="en-US"/>
              </w:rPr>
              <w:t>; or</w:t>
            </w:r>
          </w:p>
          <w:p w14:paraId="5B07B45A"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u w:val="single"/>
                <w:lang w:val="en-US"/>
              </w:rPr>
            </w:pPr>
            <w:r w:rsidRPr="000F71CD">
              <w:rPr>
                <w:rFonts w:ascii="Calibri" w:eastAsia="Calibri" w:hAnsi="Calibri" w:cs="Times New Roman"/>
                <w:lang w:val="en-US"/>
              </w:rPr>
              <w:t>Describe any enforceable agreement that the facility has with resource agencies to take proactive measures in the vicinity of the facility to substantially minimize impacts on species that are at risk of becoming listed species; or</w:t>
            </w:r>
          </w:p>
          <w:p w14:paraId="519ED475" w14:textId="77777777" w:rsidR="000F71CD" w:rsidRPr="000F71CD" w:rsidRDefault="000F71CD" w:rsidP="000F71CD">
            <w:pPr>
              <w:widowControl/>
              <w:numPr>
                <w:ilvl w:val="0"/>
                <w:numId w:val="1"/>
              </w:numPr>
              <w:autoSpaceDE/>
              <w:autoSpaceDN/>
              <w:ind w:left="335" w:hanging="270"/>
              <w:contextualSpacing/>
              <w:rPr>
                <w:rFonts w:ascii="Calibri" w:eastAsia="Calibri" w:hAnsi="Calibri" w:cs="Times New Roman"/>
                <w:u w:val="single"/>
                <w:lang w:val="en-US"/>
              </w:rPr>
            </w:pPr>
            <w:r w:rsidRPr="000F71CD">
              <w:rPr>
                <w:rFonts w:ascii="Calibri" w:eastAsia="Calibri" w:hAnsi="Calibri" w:cs="Times New Roman"/>
                <w:lang w:val="en-US"/>
              </w:rPr>
              <w:t>Describe any enforceable agreement that the facility has with resource agencies to be a significant participant in a species recovery effort.</w:t>
            </w:r>
          </w:p>
        </w:tc>
      </w:tr>
    </w:tbl>
    <w:p w14:paraId="7F8E459B" w14:textId="77777777" w:rsidR="000F71CD" w:rsidRPr="000F71CD" w:rsidRDefault="000F71CD" w:rsidP="000F71CD">
      <w:pPr>
        <w:autoSpaceDE/>
        <w:autoSpaceDN/>
        <w:spacing w:after="200" w:line="276" w:lineRule="auto"/>
        <w:rPr>
          <w:rFonts w:ascii="Calibri" w:eastAsia="Calibri" w:hAnsi="Calibri" w:cs="Times New Roman"/>
          <w:lang w:val="en-US"/>
        </w:rPr>
      </w:pPr>
    </w:p>
    <w:p w14:paraId="239095E4" w14:textId="77777777" w:rsidR="007F2B5F" w:rsidRPr="000F71CD" w:rsidRDefault="007F2B5F" w:rsidP="000F71CD"/>
    <w:sectPr w:rsidR="007F2B5F" w:rsidRPr="000F71CD" w:rsidSect="002E5D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C5CFA" w14:textId="77777777" w:rsidR="00F178B7" w:rsidRDefault="00F178B7" w:rsidP="00FA41B6">
      <w:r>
        <w:separator/>
      </w:r>
    </w:p>
  </w:endnote>
  <w:endnote w:type="continuationSeparator" w:id="0">
    <w:p w14:paraId="510EAC0A" w14:textId="77777777" w:rsidR="00F178B7" w:rsidRDefault="00F178B7" w:rsidP="00FA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5C55" w14:textId="1E01CDF0" w:rsidR="00FA41B6" w:rsidRDefault="00FA41B6">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2.05, 01/01/2022</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F11D" w14:textId="77777777" w:rsidR="00F178B7" w:rsidRDefault="00F178B7" w:rsidP="00FA41B6">
      <w:r>
        <w:separator/>
      </w:r>
    </w:p>
  </w:footnote>
  <w:footnote w:type="continuationSeparator" w:id="0">
    <w:p w14:paraId="34100045" w14:textId="77777777" w:rsidR="00F178B7" w:rsidRDefault="00F178B7" w:rsidP="00FA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470F"/>
    <w:multiLevelType w:val="hybridMultilevel"/>
    <w:tmpl w:val="12D6F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C779EE"/>
    <w:multiLevelType w:val="hybridMultilevel"/>
    <w:tmpl w:val="CE2E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8927E6"/>
    <w:multiLevelType w:val="hybridMultilevel"/>
    <w:tmpl w:val="72E8D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157E94"/>
    <w:multiLevelType w:val="hybridMultilevel"/>
    <w:tmpl w:val="8B5234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8C1E2B"/>
    <w:multiLevelType w:val="hybridMultilevel"/>
    <w:tmpl w:val="C6DEB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5B7907"/>
    <w:multiLevelType w:val="hybridMultilevel"/>
    <w:tmpl w:val="366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F254F"/>
    <w:multiLevelType w:val="hybridMultilevel"/>
    <w:tmpl w:val="5ED0A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5A24FA"/>
    <w:multiLevelType w:val="hybridMultilevel"/>
    <w:tmpl w:val="7D2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C75FA"/>
    <w:multiLevelType w:val="hybridMultilevel"/>
    <w:tmpl w:val="9446A5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2"/>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B6"/>
    <w:rsid w:val="000115F1"/>
    <w:rsid w:val="000F71CD"/>
    <w:rsid w:val="00267441"/>
    <w:rsid w:val="002E5D9B"/>
    <w:rsid w:val="00416A82"/>
    <w:rsid w:val="00635393"/>
    <w:rsid w:val="007A1CD0"/>
    <w:rsid w:val="007F2B5F"/>
    <w:rsid w:val="00857190"/>
    <w:rsid w:val="008851D2"/>
    <w:rsid w:val="00B60505"/>
    <w:rsid w:val="00D82642"/>
    <w:rsid w:val="00F178B7"/>
    <w:rsid w:val="00FA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A6AC"/>
  <w15:chartTrackingRefBased/>
  <w15:docId w15:val="{6A84F3E8-0B05-4E2F-A39B-2BBF845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41"/>
    <w:pPr>
      <w:widowControl w:val="0"/>
      <w:autoSpaceDE w:val="0"/>
      <w:autoSpaceDN w:val="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paragraph" w:styleId="Header">
    <w:name w:val="header"/>
    <w:basedOn w:val="Normal"/>
    <w:link w:val="HeaderChar"/>
    <w:uiPriority w:val="99"/>
    <w:unhideWhenUsed/>
    <w:rsid w:val="00FA41B6"/>
    <w:pPr>
      <w:tabs>
        <w:tab w:val="center" w:pos="4680"/>
        <w:tab w:val="right" w:pos="9360"/>
      </w:tabs>
    </w:pPr>
  </w:style>
  <w:style w:type="character" w:customStyle="1" w:styleId="HeaderChar">
    <w:name w:val="Header Char"/>
    <w:basedOn w:val="DefaultParagraphFont"/>
    <w:link w:val="Header"/>
    <w:uiPriority w:val="99"/>
    <w:rsid w:val="00FA41B6"/>
    <w:rPr>
      <w:lang w:val="en-CA"/>
    </w:rPr>
  </w:style>
  <w:style w:type="paragraph" w:styleId="Footer">
    <w:name w:val="footer"/>
    <w:basedOn w:val="Normal"/>
    <w:link w:val="FooterChar"/>
    <w:uiPriority w:val="99"/>
    <w:unhideWhenUsed/>
    <w:rsid w:val="00FA41B6"/>
    <w:pPr>
      <w:tabs>
        <w:tab w:val="center" w:pos="4680"/>
        <w:tab w:val="right" w:pos="9360"/>
      </w:tabs>
    </w:pPr>
  </w:style>
  <w:style w:type="character" w:customStyle="1" w:styleId="FooterChar">
    <w:name w:val="Footer Char"/>
    <w:basedOn w:val="DefaultParagraphFont"/>
    <w:link w:val="Footer"/>
    <w:uiPriority w:val="99"/>
    <w:rsid w:val="00FA41B6"/>
    <w:rPr>
      <w:lang w:val="en-CA"/>
    </w:rPr>
  </w:style>
  <w:style w:type="character" w:styleId="PageNumber">
    <w:name w:val="page number"/>
    <w:basedOn w:val="DefaultParagraphFont"/>
    <w:uiPriority w:val="99"/>
    <w:semiHidden/>
    <w:unhideWhenUsed/>
    <w:rsid w:val="00FA41B6"/>
  </w:style>
  <w:style w:type="table" w:styleId="TableGrid">
    <w:name w:val="Table Grid"/>
    <w:basedOn w:val="TableNormal"/>
    <w:uiPriority w:val="39"/>
    <w:rsid w:val="002E5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6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F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2</cp:revision>
  <dcterms:created xsi:type="dcterms:W3CDTF">2021-12-21T13:34:00Z</dcterms:created>
  <dcterms:modified xsi:type="dcterms:W3CDTF">2021-12-21T13:34:00Z</dcterms:modified>
</cp:coreProperties>
</file>