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004E" w14:textId="77777777" w:rsidR="00EC306B" w:rsidRPr="00D63301" w:rsidRDefault="00EC306B" w:rsidP="00EC306B">
      <w:pPr>
        <w:pStyle w:val="Caption"/>
        <w:outlineLvl w:val="2"/>
        <w:rPr>
          <w:b w:val="0"/>
          <w:bCs w:val="0"/>
        </w:rPr>
      </w:pPr>
      <w:bookmarkStart w:id="0" w:name="TB6"/>
      <w:bookmarkStart w:id="1" w:name="_Toc443043150"/>
      <w:bookmarkStart w:id="2" w:name="_Toc445221204"/>
      <w:bookmarkStart w:id="3" w:name="_Toc495407356"/>
      <w:bookmarkStart w:id="4" w:name="_Toc33607570"/>
      <w:bookmarkStart w:id="5" w:name="_Toc33607727"/>
      <w:bookmarkStart w:id="6" w:name="_Toc529887303"/>
      <w:bookmarkStart w:id="7" w:name="_Toc529888065"/>
      <w:bookmarkStart w:id="8" w:name="_Hlk35517269"/>
      <w:r w:rsidRPr="00663CF0">
        <w:rPr>
          <w:i/>
          <w:iCs/>
        </w:rPr>
        <w:t>Required regardless of</w:t>
      </w:r>
      <w:r>
        <w:rPr>
          <w:i/>
          <w:iCs/>
        </w:rPr>
        <w:t xml:space="preserve"> s</w:t>
      </w:r>
      <w:r w:rsidRPr="00663CF0">
        <w:rPr>
          <w:i/>
          <w:iCs/>
        </w:rPr>
        <w:t>tandard selected</w:t>
      </w:r>
      <w:r>
        <w:t xml:space="preserve">: </w:t>
      </w:r>
      <w:r w:rsidRPr="00D63301">
        <w:rPr>
          <w:b w:val="0"/>
          <w:bCs w:val="0"/>
        </w:rPr>
        <w:t xml:space="preserve">Describe </w:t>
      </w:r>
      <w:r>
        <w:rPr>
          <w:b w:val="0"/>
          <w:bCs w:val="0"/>
        </w:rPr>
        <w:t>land use and land cover around the facility.  Describe any protections afforded the river or lands around the facility (e.g., Wild and Scenic River, conservation lands surrounding the impoundment, critical habitats, etc.)</w:t>
      </w:r>
    </w:p>
    <w:p w14:paraId="21B27B31" w14:textId="77777777" w:rsidR="00EC306B" w:rsidRPr="00090F59" w:rsidRDefault="00EC306B" w:rsidP="00EC306B">
      <w:pPr>
        <w:pStyle w:val="Caption"/>
        <w:outlineLvl w:val="2"/>
      </w:pPr>
      <w:bookmarkStart w:id="9" w:name="_GoBack"/>
      <w:bookmarkEnd w:id="8"/>
      <w:r w:rsidRPr="00961877">
        <w:t xml:space="preserve">Table </w:t>
      </w:r>
      <w:r>
        <w:t>B</w:t>
      </w:r>
      <w:r w:rsidRPr="00961877">
        <w:noBreakHyphen/>
      </w:r>
      <w:r>
        <w:rPr>
          <w:noProof/>
        </w:rPr>
        <w:fldChar w:fldCharType="begin"/>
      </w:r>
      <w:r>
        <w:rPr>
          <w:noProof/>
        </w:rPr>
        <w:instrText xml:space="preserve"> SEQ Table \* ARABIC \s 1 </w:instrText>
      </w:r>
      <w:r>
        <w:rPr>
          <w:noProof/>
        </w:rPr>
        <w:fldChar w:fldCharType="separate"/>
      </w:r>
      <w:r>
        <w:rPr>
          <w:noProof/>
        </w:rPr>
        <w:t>6</w:t>
      </w:r>
      <w:r>
        <w:rPr>
          <w:noProof/>
        </w:rPr>
        <w:fldChar w:fldCharType="end"/>
      </w:r>
      <w:bookmarkEnd w:id="0"/>
      <w:r w:rsidRPr="00961877">
        <w:t xml:space="preserve">.  </w:t>
      </w:r>
      <w:r>
        <w:t>Information Required to Support Shoreline and Watershed Protection Standards.</w:t>
      </w:r>
      <w:bookmarkEnd w:id="1"/>
      <w:bookmarkEnd w:id="2"/>
      <w:bookmarkEnd w:id="3"/>
      <w:bookmarkEnd w:id="4"/>
      <w:bookmarkEnd w:id="5"/>
      <w:bookmarkEnd w:id="6"/>
      <w:bookmarkEnd w:id="7"/>
    </w:p>
    <w:tbl>
      <w:tblPr>
        <w:tblStyle w:val="TableGrid"/>
        <w:tblW w:w="0" w:type="auto"/>
        <w:tblLook w:val="0660" w:firstRow="1" w:lastRow="1" w:firstColumn="0" w:lastColumn="0" w:noHBand="1" w:noVBand="1"/>
      </w:tblPr>
      <w:tblGrid>
        <w:gridCol w:w="1010"/>
        <w:gridCol w:w="1062"/>
        <w:gridCol w:w="7278"/>
      </w:tblGrid>
      <w:tr w:rsidR="00EC306B" w:rsidRPr="00AB5660" w14:paraId="5F26F6A3" w14:textId="77777777" w:rsidTr="00F35153">
        <w:trPr>
          <w:cantSplit/>
          <w:tblHeader/>
        </w:trPr>
        <w:tc>
          <w:tcPr>
            <w:tcW w:w="1010" w:type="dxa"/>
          </w:tcPr>
          <w:bookmarkEnd w:id="9"/>
          <w:p w14:paraId="572CCBE2" w14:textId="77777777" w:rsidR="00EC306B" w:rsidRPr="00AB5660" w:rsidRDefault="00EC306B" w:rsidP="00F35153">
            <w:pPr>
              <w:widowControl w:val="0"/>
              <w:rPr>
                <w:b/>
                <w:i/>
              </w:rPr>
            </w:pPr>
            <w:r w:rsidRPr="00AB5660">
              <w:rPr>
                <w:b/>
                <w:i/>
              </w:rPr>
              <w:t>Criterion</w:t>
            </w:r>
          </w:p>
        </w:tc>
        <w:tc>
          <w:tcPr>
            <w:tcW w:w="1062" w:type="dxa"/>
          </w:tcPr>
          <w:p w14:paraId="6C968912" w14:textId="77777777" w:rsidR="00EC306B" w:rsidRPr="00AB5660" w:rsidRDefault="00EC306B" w:rsidP="00F35153">
            <w:pPr>
              <w:widowControl w:val="0"/>
              <w:rPr>
                <w:b/>
                <w:i/>
              </w:rPr>
            </w:pPr>
            <w:r w:rsidRPr="00AB5660">
              <w:rPr>
                <w:b/>
                <w:i/>
              </w:rPr>
              <w:t xml:space="preserve">Standard </w:t>
            </w:r>
          </w:p>
        </w:tc>
        <w:tc>
          <w:tcPr>
            <w:tcW w:w="7278" w:type="dxa"/>
          </w:tcPr>
          <w:p w14:paraId="66156DEC" w14:textId="77777777" w:rsidR="00EC306B" w:rsidRPr="00AB5660" w:rsidRDefault="00EC306B" w:rsidP="00F35153">
            <w:pPr>
              <w:widowControl w:val="0"/>
              <w:rPr>
                <w:b/>
                <w:i/>
              </w:rPr>
            </w:pPr>
            <w:r w:rsidRPr="00AB5660">
              <w:rPr>
                <w:b/>
                <w:i/>
              </w:rPr>
              <w:t>Instructions</w:t>
            </w:r>
          </w:p>
        </w:tc>
      </w:tr>
      <w:tr w:rsidR="00EC306B" w14:paraId="40ED7545" w14:textId="77777777" w:rsidTr="00F35153">
        <w:trPr>
          <w:cantSplit/>
        </w:trPr>
        <w:tc>
          <w:tcPr>
            <w:tcW w:w="1010" w:type="dxa"/>
          </w:tcPr>
          <w:p w14:paraId="74D0A760" w14:textId="77777777" w:rsidR="00EC306B" w:rsidRDefault="00EC306B" w:rsidP="00F35153">
            <w:pPr>
              <w:widowControl w:val="0"/>
              <w:jc w:val="center"/>
            </w:pPr>
            <w:r>
              <w:t>E</w:t>
            </w:r>
          </w:p>
        </w:tc>
        <w:tc>
          <w:tcPr>
            <w:tcW w:w="1062" w:type="dxa"/>
          </w:tcPr>
          <w:p w14:paraId="03B1F7C1" w14:textId="77777777" w:rsidR="00EC306B" w:rsidRDefault="00EC306B" w:rsidP="00F35153">
            <w:pPr>
              <w:widowControl w:val="0"/>
              <w:jc w:val="center"/>
            </w:pPr>
            <w:r>
              <w:t>1</w:t>
            </w:r>
          </w:p>
        </w:tc>
        <w:tc>
          <w:tcPr>
            <w:tcW w:w="7278" w:type="dxa"/>
          </w:tcPr>
          <w:p w14:paraId="5D7A4D8D" w14:textId="77777777" w:rsidR="00EC306B" w:rsidRPr="00CD7CA0" w:rsidRDefault="00EC306B" w:rsidP="00F35153">
            <w:pPr>
              <w:widowControl w:val="0"/>
              <w:rPr>
                <w:u w:val="single"/>
              </w:rPr>
            </w:pPr>
            <w:r>
              <w:rPr>
                <w:u w:val="single"/>
              </w:rPr>
              <w:t>Not Applicable / De Minimis</w:t>
            </w:r>
            <w:r w:rsidRPr="00CD7CA0">
              <w:rPr>
                <w:u w:val="single"/>
              </w:rPr>
              <w:t xml:space="preserve"> Effect:</w:t>
            </w:r>
          </w:p>
          <w:p w14:paraId="37FDFB08" w14:textId="77777777" w:rsidR="00EC306B" w:rsidRDefault="00EC306B" w:rsidP="00EC306B">
            <w:pPr>
              <w:pStyle w:val="ListParagraph"/>
              <w:widowControl w:val="0"/>
              <w:numPr>
                <w:ilvl w:val="0"/>
                <w:numId w:val="1"/>
              </w:numPr>
              <w:spacing w:after="0" w:line="240" w:lineRule="auto"/>
              <w:ind w:left="335" w:hanging="270"/>
            </w:pPr>
            <w:r>
              <w:t>If there are no lands with significant ecological value associated with the facility, document and justify this (e.g., describe the land use and land cover within the FERC project or facility boundary, and absence of critical habitat for protected species).</w:t>
            </w:r>
          </w:p>
          <w:p w14:paraId="25942F75" w14:textId="77777777" w:rsidR="00EC306B" w:rsidRDefault="00EC306B" w:rsidP="00EC306B">
            <w:pPr>
              <w:pStyle w:val="ListParagraph"/>
              <w:widowControl w:val="0"/>
              <w:numPr>
                <w:ilvl w:val="0"/>
                <w:numId w:val="1"/>
              </w:numPr>
              <w:spacing w:after="0" w:line="240" w:lineRule="auto"/>
              <w:ind w:left="335" w:hanging="270"/>
            </w:pPr>
            <w:r>
              <w:t>Document that there have been no Shoreline Management Plans or similar protection requirements for the facility.</w:t>
            </w:r>
          </w:p>
        </w:tc>
      </w:tr>
      <w:tr w:rsidR="00EC306B" w14:paraId="7C478771" w14:textId="77777777" w:rsidTr="00F35153">
        <w:trPr>
          <w:cantSplit/>
        </w:trPr>
        <w:tc>
          <w:tcPr>
            <w:tcW w:w="1010" w:type="dxa"/>
          </w:tcPr>
          <w:p w14:paraId="70B8A2C4" w14:textId="77777777" w:rsidR="00EC306B" w:rsidRDefault="00EC306B" w:rsidP="00F35153">
            <w:pPr>
              <w:widowControl w:val="0"/>
              <w:jc w:val="center"/>
            </w:pPr>
            <w:r>
              <w:t>E</w:t>
            </w:r>
          </w:p>
        </w:tc>
        <w:tc>
          <w:tcPr>
            <w:tcW w:w="1062" w:type="dxa"/>
          </w:tcPr>
          <w:p w14:paraId="76493D13" w14:textId="77777777" w:rsidR="00EC306B" w:rsidRDefault="00EC306B" w:rsidP="00F35153">
            <w:pPr>
              <w:widowControl w:val="0"/>
              <w:jc w:val="center"/>
            </w:pPr>
            <w:r>
              <w:t>2</w:t>
            </w:r>
          </w:p>
        </w:tc>
        <w:tc>
          <w:tcPr>
            <w:tcW w:w="7278" w:type="dxa"/>
          </w:tcPr>
          <w:p w14:paraId="72B8F61D" w14:textId="77777777" w:rsidR="00EC306B" w:rsidRPr="00B17109" w:rsidRDefault="00EC306B" w:rsidP="00F35153">
            <w:pPr>
              <w:widowControl w:val="0"/>
              <w:rPr>
                <w:u w:val="single"/>
              </w:rPr>
            </w:pPr>
            <w:r w:rsidRPr="00B17109">
              <w:rPr>
                <w:u w:val="single"/>
              </w:rPr>
              <w:t>Agency Recommendation:</w:t>
            </w:r>
          </w:p>
          <w:p w14:paraId="3CC6AC3F" w14:textId="77777777" w:rsidR="00EC306B" w:rsidRDefault="00EC306B" w:rsidP="00EC306B">
            <w:pPr>
              <w:pStyle w:val="ListParagraph"/>
              <w:widowControl w:val="0"/>
              <w:numPr>
                <w:ilvl w:val="0"/>
                <w:numId w:val="1"/>
              </w:numPr>
              <w:spacing w:after="0" w:line="240" w:lineRule="auto"/>
              <w:ind w:left="335" w:hanging="270"/>
            </w:pPr>
            <w:r>
              <w:t>Provide copies or links to any agency recommendations or management plans that are in effect related to protection, mitigation, or enhancement of shoreline surrounding the facility (e.g., Shoreline Management Plans).</w:t>
            </w:r>
          </w:p>
          <w:p w14:paraId="2CCAD484" w14:textId="77777777" w:rsidR="00EC306B" w:rsidRDefault="00EC306B" w:rsidP="00EC306B">
            <w:pPr>
              <w:pStyle w:val="ListParagraph"/>
              <w:widowControl w:val="0"/>
              <w:numPr>
                <w:ilvl w:val="0"/>
                <w:numId w:val="1"/>
              </w:numPr>
              <w:spacing w:after="0" w:line="240" w:lineRule="auto"/>
              <w:ind w:left="335" w:hanging="270"/>
            </w:pPr>
            <w:r>
              <w:t>Provide documentation that indicates the facility is in full compliance with any agency recommendations or management plans that are in effect.</w:t>
            </w:r>
          </w:p>
        </w:tc>
      </w:tr>
      <w:tr w:rsidR="00EC306B" w14:paraId="3ACB01E3" w14:textId="77777777" w:rsidTr="00F35153">
        <w:trPr>
          <w:cantSplit/>
        </w:trPr>
        <w:tc>
          <w:tcPr>
            <w:tcW w:w="1010" w:type="dxa"/>
          </w:tcPr>
          <w:p w14:paraId="5F2402CB" w14:textId="77777777" w:rsidR="00EC306B" w:rsidRDefault="00EC306B" w:rsidP="00F35153">
            <w:pPr>
              <w:widowControl w:val="0"/>
              <w:jc w:val="center"/>
            </w:pPr>
            <w:r>
              <w:t>E</w:t>
            </w:r>
          </w:p>
        </w:tc>
        <w:tc>
          <w:tcPr>
            <w:tcW w:w="1062" w:type="dxa"/>
          </w:tcPr>
          <w:p w14:paraId="038C129F" w14:textId="77777777" w:rsidR="00EC306B" w:rsidRDefault="00EC306B" w:rsidP="00F35153">
            <w:pPr>
              <w:widowControl w:val="0"/>
              <w:jc w:val="center"/>
            </w:pPr>
            <w:r>
              <w:t>3</w:t>
            </w:r>
          </w:p>
        </w:tc>
        <w:tc>
          <w:tcPr>
            <w:tcW w:w="7278" w:type="dxa"/>
          </w:tcPr>
          <w:p w14:paraId="2FB30E51" w14:textId="77777777" w:rsidR="00EC306B" w:rsidRPr="00407D7A" w:rsidRDefault="00EC306B" w:rsidP="00F35153">
            <w:pPr>
              <w:widowControl w:val="0"/>
              <w:rPr>
                <w:u w:val="single"/>
              </w:rPr>
            </w:pPr>
            <w:r>
              <w:rPr>
                <w:u w:val="single"/>
              </w:rPr>
              <w:t>Enforceable Protection</w:t>
            </w:r>
            <w:r w:rsidRPr="00407D7A">
              <w:rPr>
                <w:u w:val="single"/>
              </w:rPr>
              <w:t>:</w:t>
            </w:r>
          </w:p>
          <w:p w14:paraId="033907E1" w14:textId="77777777" w:rsidR="00EC306B" w:rsidRDefault="00EC306B" w:rsidP="00EC306B">
            <w:pPr>
              <w:pStyle w:val="ListParagraph"/>
              <w:widowControl w:val="0"/>
              <w:numPr>
                <w:ilvl w:val="0"/>
                <w:numId w:val="1"/>
              </w:numPr>
              <w:spacing w:after="0" w:line="240" w:lineRule="auto"/>
              <w:ind w:left="335" w:hanging="270"/>
            </w:pPr>
            <w:r>
              <w:t>Demonstrate that there is an approved and enforceable shoreline buffer or equivalent watershed protection plan (including state or local regulations) in place for conservation purposes, including buffered shoreline along river corridors.</w:t>
            </w:r>
          </w:p>
          <w:p w14:paraId="3DEFFD08" w14:textId="77777777" w:rsidR="00EC306B" w:rsidRDefault="00EC306B" w:rsidP="00EC306B">
            <w:pPr>
              <w:pStyle w:val="ListParagraph"/>
              <w:widowControl w:val="0"/>
              <w:numPr>
                <w:ilvl w:val="0"/>
                <w:numId w:val="1"/>
              </w:numPr>
              <w:spacing w:after="0" w:line="240" w:lineRule="auto"/>
              <w:ind w:left="335" w:hanging="270"/>
            </w:pPr>
            <w:r>
              <w:t>In lieu of an existing shore land protection plan, provide documentation that the facility commits to protect and not develop an equivalent land area for conservation purposes as a condition of LIHI Certification, with such commitment to be in effect for the duration of LIHI Certification.</w:t>
            </w:r>
          </w:p>
        </w:tc>
      </w:tr>
      <w:tr w:rsidR="00EC306B" w14:paraId="674F0D45" w14:textId="77777777" w:rsidTr="00F35153">
        <w:trPr>
          <w:cantSplit/>
        </w:trPr>
        <w:tc>
          <w:tcPr>
            <w:tcW w:w="1010" w:type="dxa"/>
          </w:tcPr>
          <w:p w14:paraId="1914341D" w14:textId="77777777" w:rsidR="00EC306B" w:rsidRDefault="00EC306B" w:rsidP="00F35153">
            <w:pPr>
              <w:widowControl w:val="0"/>
              <w:jc w:val="center"/>
            </w:pPr>
            <w:r>
              <w:t>E</w:t>
            </w:r>
          </w:p>
        </w:tc>
        <w:tc>
          <w:tcPr>
            <w:tcW w:w="1062" w:type="dxa"/>
          </w:tcPr>
          <w:p w14:paraId="371FFD6D" w14:textId="77777777" w:rsidR="00EC306B" w:rsidRDefault="00EC306B" w:rsidP="00F35153">
            <w:pPr>
              <w:widowControl w:val="0"/>
              <w:jc w:val="center"/>
            </w:pPr>
            <w:r>
              <w:t>PLUS</w:t>
            </w:r>
          </w:p>
        </w:tc>
        <w:tc>
          <w:tcPr>
            <w:tcW w:w="7278" w:type="dxa"/>
          </w:tcPr>
          <w:p w14:paraId="6149FD9C" w14:textId="77777777" w:rsidR="00EC306B" w:rsidRDefault="00EC306B" w:rsidP="00F35153">
            <w:pPr>
              <w:widowControl w:val="0"/>
              <w:rPr>
                <w:u w:val="single"/>
              </w:rPr>
            </w:pPr>
            <w:r w:rsidRPr="00B17109">
              <w:rPr>
                <w:u w:val="single"/>
              </w:rPr>
              <w:t>Bonus Activities:</w:t>
            </w:r>
          </w:p>
          <w:p w14:paraId="6E9340A8" w14:textId="77777777" w:rsidR="00EC306B" w:rsidRDefault="00EC306B" w:rsidP="00EC306B">
            <w:pPr>
              <w:pStyle w:val="ListParagraph"/>
              <w:widowControl w:val="0"/>
              <w:numPr>
                <w:ilvl w:val="0"/>
                <w:numId w:val="1"/>
              </w:numPr>
              <w:spacing w:after="0" w:line="240" w:lineRule="auto"/>
              <w:ind w:left="335" w:hanging="270"/>
            </w:pPr>
            <w:r>
              <w:t>Provide documentation that the facility has a formal site-specific conservation plan protecting a buffer zone of 50% or more of the undeveloped shoreline that the facility owns around its reservoirs and river corridors.</w:t>
            </w:r>
          </w:p>
          <w:p w14:paraId="222457F5" w14:textId="77777777" w:rsidR="00EC306B" w:rsidRDefault="00EC306B" w:rsidP="00EC306B">
            <w:pPr>
              <w:pStyle w:val="ListParagraph"/>
              <w:widowControl w:val="0"/>
              <w:numPr>
                <w:ilvl w:val="0"/>
                <w:numId w:val="1"/>
              </w:numPr>
              <w:spacing w:after="0" w:line="240" w:lineRule="auto"/>
              <w:ind w:left="335" w:hanging="270"/>
            </w:pPr>
            <w:r>
              <w:t>In lieu of a formal conservation plan, provide documentation that the facility has established a watershed enhancement fund for ecological land management that will achieve the equivalent land protection value of an ecologically effective buffer zone of 50% or more around undeveloped shoreline.</w:t>
            </w:r>
          </w:p>
        </w:tc>
      </w:tr>
    </w:tbl>
    <w:p w14:paraId="5EBD03E7" w14:textId="77777777" w:rsidR="00EC306B" w:rsidRDefault="00EC306B" w:rsidP="00EC306B">
      <w:pPr>
        <w:widowControl w:val="0"/>
      </w:pPr>
    </w:p>
    <w:p w14:paraId="582687B7" w14:textId="77777777" w:rsidR="007F2B5F" w:rsidRPr="00AB6A5D" w:rsidRDefault="007F2B5F" w:rsidP="00AB6A5D"/>
    <w:sectPr w:rsidR="007F2B5F" w:rsidRPr="00AB6A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2A171" w14:textId="77777777" w:rsidR="007F5B29" w:rsidRDefault="007F5B29" w:rsidP="00180264">
      <w:r>
        <w:separator/>
      </w:r>
    </w:p>
  </w:endnote>
  <w:endnote w:type="continuationSeparator" w:id="0">
    <w:p w14:paraId="1CFF7E63" w14:textId="77777777" w:rsidR="007F5B29" w:rsidRDefault="007F5B29" w:rsidP="0018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B633" w14:textId="0B357ED7" w:rsidR="00180264" w:rsidRDefault="00180264">
    <w:pPr>
      <w:pStyle w:val="Footer"/>
    </w:pPr>
    <w:r>
      <w:rPr>
        <w:rStyle w:val="PageNumber"/>
        <w:b/>
        <w:sz w:val="20"/>
      </w:rPr>
      <w:t>LIHI Handbook 2</w:t>
    </w:r>
    <w:r w:rsidRPr="003E3FC2">
      <w:rPr>
        <w:rStyle w:val="PageNumber"/>
        <w:b/>
        <w:sz w:val="20"/>
        <w:vertAlign w:val="superscript"/>
      </w:rPr>
      <w:t>nd</w:t>
    </w:r>
    <w:r>
      <w:rPr>
        <w:rStyle w:val="PageNumber"/>
        <w:b/>
        <w:sz w:val="20"/>
      </w:rPr>
      <w:t xml:space="preserve"> Edition – Revision 2.04, April 1, 2020</w:t>
    </w:r>
    <w:r>
      <w:rPr>
        <w:rStyle w:val="PageNumbe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E0203" w14:textId="77777777" w:rsidR="007F5B29" w:rsidRDefault="007F5B29" w:rsidP="00180264">
      <w:r>
        <w:separator/>
      </w:r>
    </w:p>
  </w:footnote>
  <w:footnote w:type="continuationSeparator" w:id="0">
    <w:p w14:paraId="065F2A8B" w14:textId="77777777" w:rsidR="007F5B29" w:rsidRDefault="007F5B29" w:rsidP="00180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B7907"/>
    <w:multiLevelType w:val="hybridMultilevel"/>
    <w:tmpl w:val="3662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A24FA"/>
    <w:multiLevelType w:val="hybridMultilevel"/>
    <w:tmpl w:val="7D28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C75FA"/>
    <w:multiLevelType w:val="hybridMultilevel"/>
    <w:tmpl w:val="9446A5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64"/>
    <w:rsid w:val="00180264"/>
    <w:rsid w:val="00267441"/>
    <w:rsid w:val="00635393"/>
    <w:rsid w:val="007A1CD0"/>
    <w:rsid w:val="007C7BE4"/>
    <w:rsid w:val="007F2B5F"/>
    <w:rsid w:val="007F5B29"/>
    <w:rsid w:val="00884DC8"/>
    <w:rsid w:val="00AB6A5D"/>
    <w:rsid w:val="00EC306B"/>
    <w:rsid w:val="00FB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70E8"/>
  <w15:chartTrackingRefBased/>
  <w15:docId w15:val="{C5918C0C-5929-4102-8C60-F6762FDC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A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93"/>
    <w:pPr>
      <w:ind w:left="720"/>
      <w:contextualSpacing/>
    </w:pPr>
  </w:style>
  <w:style w:type="paragraph" w:styleId="NoSpacing">
    <w:name w:val="No Spacing"/>
    <w:uiPriority w:val="1"/>
    <w:qFormat/>
    <w:rsid w:val="00635393"/>
  </w:style>
  <w:style w:type="table" w:styleId="TableGrid">
    <w:name w:val="Table Grid"/>
    <w:basedOn w:val="TableNormal"/>
    <w:uiPriority w:val="39"/>
    <w:rsid w:val="0018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264"/>
    <w:pPr>
      <w:tabs>
        <w:tab w:val="center" w:pos="4680"/>
        <w:tab w:val="right" w:pos="9360"/>
      </w:tabs>
    </w:pPr>
  </w:style>
  <w:style w:type="character" w:customStyle="1" w:styleId="HeaderChar">
    <w:name w:val="Header Char"/>
    <w:basedOn w:val="DefaultParagraphFont"/>
    <w:link w:val="Header"/>
    <w:uiPriority w:val="99"/>
    <w:rsid w:val="00180264"/>
  </w:style>
  <w:style w:type="paragraph" w:styleId="Footer">
    <w:name w:val="footer"/>
    <w:basedOn w:val="Normal"/>
    <w:link w:val="FooterChar"/>
    <w:uiPriority w:val="99"/>
    <w:unhideWhenUsed/>
    <w:rsid w:val="00180264"/>
    <w:pPr>
      <w:tabs>
        <w:tab w:val="center" w:pos="4680"/>
        <w:tab w:val="right" w:pos="9360"/>
      </w:tabs>
    </w:pPr>
  </w:style>
  <w:style w:type="character" w:customStyle="1" w:styleId="FooterChar">
    <w:name w:val="Footer Char"/>
    <w:basedOn w:val="DefaultParagraphFont"/>
    <w:link w:val="Footer"/>
    <w:uiPriority w:val="99"/>
    <w:rsid w:val="00180264"/>
  </w:style>
  <w:style w:type="character" w:styleId="PageNumber">
    <w:name w:val="page number"/>
    <w:basedOn w:val="DefaultParagraphFont"/>
    <w:uiPriority w:val="99"/>
    <w:semiHidden/>
    <w:unhideWhenUsed/>
    <w:rsid w:val="00180264"/>
  </w:style>
  <w:style w:type="paragraph" w:styleId="Caption">
    <w:name w:val="caption"/>
    <w:aliases w:val="Table Caption"/>
    <w:basedOn w:val="Normal"/>
    <w:next w:val="Normal"/>
    <w:link w:val="CaptionChar"/>
    <w:uiPriority w:val="35"/>
    <w:unhideWhenUsed/>
    <w:qFormat/>
    <w:rsid w:val="00FB0EF5"/>
    <w:pPr>
      <w:widowControl w:val="0"/>
    </w:pPr>
    <w:rPr>
      <w:b/>
      <w:bCs/>
    </w:rPr>
  </w:style>
  <w:style w:type="character" w:customStyle="1" w:styleId="CaptionChar">
    <w:name w:val="Caption Char"/>
    <w:aliases w:val="Table Caption Char"/>
    <w:basedOn w:val="DefaultParagraphFont"/>
    <w:link w:val="Caption"/>
    <w:uiPriority w:val="35"/>
    <w:rsid w:val="00FB0EF5"/>
    <w:rPr>
      <w:b/>
      <w:bCs/>
    </w:rPr>
  </w:style>
  <w:style w:type="paragraph" w:styleId="BalloonText">
    <w:name w:val="Balloon Text"/>
    <w:basedOn w:val="Normal"/>
    <w:link w:val="BalloonTextChar"/>
    <w:uiPriority w:val="99"/>
    <w:semiHidden/>
    <w:unhideWhenUsed/>
    <w:rsid w:val="00EC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1970</Characters>
  <Application>Microsoft Office Word</Application>
  <DocSecurity>0</DocSecurity>
  <Lines>82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Fischer</dc:creator>
  <cp:keywords/>
  <dc:description/>
  <cp:lastModifiedBy>Maryalice Fischer</cp:lastModifiedBy>
  <cp:revision>2</cp:revision>
  <dcterms:created xsi:type="dcterms:W3CDTF">2020-03-19T17:35:00Z</dcterms:created>
  <dcterms:modified xsi:type="dcterms:W3CDTF">2020-03-19T17:35:00Z</dcterms:modified>
</cp:coreProperties>
</file>